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E0" w:rsidRDefault="007036A8" w:rsidP="00965CE0">
      <w:pPr>
        <w:spacing w:line="264" w:lineRule="atLeast"/>
        <w:contextualSpacing/>
        <w:rPr>
          <w:rFonts w:ascii="Arial" w:hAnsi="Arial" w:cs="Arial"/>
          <w:color w:val="7030A0"/>
          <w:sz w:val="56"/>
          <w:szCs w:val="56"/>
        </w:rPr>
      </w:pPr>
      <w:r>
        <w:rPr>
          <w:rFonts w:ascii="Arial" w:hAnsi="Arial" w:cs="Arial"/>
          <w:noProof/>
          <w:color w:val="7030A0"/>
          <w:sz w:val="56"/>
          <w:szCs w:val="5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2475" cy="841375"/>
            <wp:effectExtent l="0" t="0" r="0" b="0"/>
            <wp:wrapThrough wrapText="bothSides">
              <wp:wrapPolygon edited="0">
                <wp:start x="0" y="0"/>
                <wp:lineTo x="0" y="21029"/>
                <wp:lineTo x="20780" y="21029"/>
                <wp:lineTo x="2078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80" cy="85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7030A0"/>
          <w:sz w:val="56"/>
          <w:szCs w:val="56"/>
        </w:rPr>
        <w:tab/>
      </w:r>
      <w:r>
        <w:rPr>
          <w:rFonts w:ascii="Arial" w:hAnsi="Arial" w:cs="Arial"/>
          <w:color w:val="7030A0"/>
          <w:sz w:val="56"/>
          <w:szCs w:val="56"/>
        </w:rPr>
        <w:tab/>
      </w:r>
      <w:r w:rsidR="00965CE0">
        <w:rPr>
          <w:rFonts w:ascii="Arial" w:hAnsi="Arial" w:cs="Arial"/>
          <w:color w:val="7030A0"/>
          <w:sz w:val="56"/>
          <w:szCs w:val="56"/>
        </w:rPr>
        <w:tab/>
      </w:r>
    </w:p>
    <w:p w:rsidR="005042FE" w:rsidRPr="003312D8" w:rsidRDefault="005042FE" w:rsidP="00965CE0">
      <w:pPr>
        <w:spacing w:line="264" w:lineRule="atLeast"/>
        <w:contextualSpacing/>
        <w:rPr>
          <w:rFonts w:ascii="Arial" w:hAnsi="Arial" w:cs="Arial"/>
          <w:color w:val="4472C4" w:themeColor="accent5"/>
          <w:sz w:val="52"/>
          <w:szCs w:val="52"/>
          <w:u w:val="single"/>
        </w:rPr>
      </w:pPr>
      <w:r w:rsidRPr="003312D8">
        <w:rPr>
          <w:rFonts w:ascii="Arial" w:hAnsi="Arial" w:cs="Arial"/>
          <w:color w:val="4472C4" w:themeColor="accent5"/>
          <w:sz w:val="52"/>
          <w:szCs w:val="52"/>
          <w:u w:val="single"/>
        </w:rPr>
        <w:t>Refereeravond</w:t>
      </w:r>
      <w:r w:rsidR="003312D8" w:rsidRPr="003312D8">
        <w:rPr>
          <w:rFonts w:ascii="Arial" w:hAnsi="Arial" w:cs="Arial"/>
          <w:color w:val="4472C4" w:themeColor="accent5"/>
          <w:sz w:val="52"/>
          <w:szCs w:val="52"/>
          <w:u w:val="single"/>
        </w:rPr>
        <w:t xml:space="preserve"> </w:t>
      </w:r>
      <w:r w:rsidRPr="003312D8">
        <w:rPr>
          <w:rFonts w:ascii="Arial" w:hAnsi="Arial" w:cs="Arial"/>
          <w:color w:val="4472C4" w:themeColor="accent5"/>
          <w:sz w:val="52"/>
          <w:szCs w:val="52"/>
          <w:u w:val="single"/>
        </w:rPr>
        <w:t>Anesthesiologie HMC</w:t>
      </w:r>
    </w:p>
    <w:p w:rsidR="003312D8" w:rsidRPr="003312D8" w:rsidRDefault="003312D8" w:rsidP="003312D8">
      <w:pPr>
        <w:spacing w:line="264" w:lineRule="atLeast"/>
        <w:contextualSpacing/>
        <w:rPr>
          <w:rFonts w:ascii="Arial" w:hAnsi="Arial" w:cs="Arial"/>
          <w:color w:val="8EAADB" w:themeColor="accent5" w:themeTint="99"/>
          <w:sz w:val="52"/>
          <w:szCs w:val="52"/>
        </w:rPr>
      </w:pPr>
      <w:r>
        <w:rPr>
          <w:rFonts w:ascii="Arial" w:hAnsi="Arial" w:cs="Arial"/>
          <w:color w:val="8EAADB" w:themeColor="accent5" w:themeTint="99"/>
          <w:sz w:val="52"/>
          <w:szCs w:val="52"/>
        </w:rPr>
        <w:t xml:space="preserve">       </w:t>
      </w:r>
      <w:r w:rsidRPr="003312D8">
        <w:rPr>
          <w:rFonts w:ascii="Arial" w:hAnsi="Arial" w:cs="Arial"/>
          <w:color w:val="8EAADB" w:themeColor="accent5" w:themeTint="99"/>
          <w:sz w:val="52"/>
          <w:szCs w:val="52"/>
        </w:rPr>
        <w:t>Voor alle geïnteresseerden</w:t>
      </w:r>
      <w:bookmarkStart w:id="0" w:name="_GoBack"/>
      <w:bookmarkEnd w:id="0"/>
    </w:p>
    <w:p w:rsidR="005042FE" w:rsidRDefault="005042FE" w:rsidP="00965CE0">
      <w:pPr>
        <w:spacing w:line="264" w:lineRule="atLeast"/>
        <w:contextualSpacing/>
        <w:rPr>
          <w:rFonts w:ascii="Arial" w:hAnsi="Arial" w:cs="Arial"/>
          <w:color w:val="7030A0"/>
          <w:sz w:val="32"/>
          <w:szCs w:val="32"/>
        </w:rPr>
      </w:pPr>
    </w:p>
    <w:p w:rsidR="005042FE" w:rsidRDefault="004070C2" w:rsidP="00366328">
      <w:pPr>
        <w:spacing w:line="264" w:lineRule="atLeast"/>
        <w:contextualSpacing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noProof/>
          <w:color w:val="7030A0"/>
          <w:sz w:val="32"/>
          <w:szCs w:val="32"/>
          <w:lang w:eastAsia="nl-NL"/>
        </w:rPr>
        <w:drawing>
          <wp:inline distT="0" distB="0" distL="0" distR="0">
            <wp:extent cx="3590925" cy="2577084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052" cy="260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FE" w:rsidRDefault="005042FE" w:rsidP="005042FE">
      <w:pPr>
        <w:spacing w:line="264" w:lineRule="atLeast"/>
        <w:contextualSpacing/>
        <w:rPr>
          <w:rFonts w:ascii="Arial" w:hAnsi="Arial" w:cs="Arial"/>
          <w:color w:val="7030A0"/>
          <w:sz w:val="32"/>
          <w:szCs w:val="32"/>
        </w:rPr>
      </w:pPr>
    </w:p>
    <w:p w:rsidR="005042FE" w:rsidRPr="00366328" w:rsidRDefault="005042FE" w:rsidP="005042FE">
      <w:pPr>
        <w:spacing w:line="264" w:lineRule="atLeast"/>
        <w:contextualSpacing/>
        <w:jc w:val="center"/>
        <w:rPr>
          <w:rFonts w:ascii="Arial" w:hAnsi="Arial" w:cs="Arial"/>
          <w:color w:val="4472C4" w:themeColor="accent5"/>
          <w:sz w:val="32"/>
          <w:szCs w:val="32"/>
        </w:rPr>
      </w:pPr>
      <w:r w:rsidRPr="00366328">
        <w:rPr>
          <w:rFonts w:ascii="Arial" w:hAnsi="Arial" w:cs="Arial"/>
          <w:color w:val="4472C4" w:themeColor="accent5"/>
          <w:sz w:val="32"/>
          <w:szCs w:val="32"/>
        </w:rPr>
        <w:t xml:space="preserve">Dinsdag </w:t>
      </w:r>
      <w:r w:rsidR="004070C2">
        <w:rPr>
          <w:rFonts w:ascii="Arial" w:hAnsi="Arial" w:cs="Arial"/>
          <w:color w:val="4472C4" w:themeColor="accent5"/>
          <w:sz w:val="32"/>
          <w:szCs w:val="32"/>
        </w:rPr>
        <w:t>20 februari</w:t>
      </w:r>
      <w:r w:rsidRPr="00366328">
        <w:rPr>
          <w:rFonts w:ascii="Arial" w:hAnsi="Arial" w:cs="Arial"/>
          <w:color w:val="4472C4" w:themeColor="accent5"/>
          <w:sz w:val="32"/>
          <w:szCs w:val="32"/>
        </w:rPr>
        <w:t xml:space="preserve"> 201</w:t>
      </w:r>
      <w:r w:rsidR="004070C2">
        <w:rPr>
          <w:rFonts w:ascii="Arial" w:hAnsi="Arial" w:cs="Arial"/>
          <w:color w:val="4472C4" w:themeColor="accent5"/>
          <w:sz w:val="32"/>
          <w:szCs w:val="32"/>
        </w:rPr>
        <w:t>8</w:t>
      </w:r>
    </w:p>
    <w:p w:rsidR="005042FE" w:rsidRPr="00366328" w:rsidRDefault="005042FE" w:rsidP="005042FE">
      <w:pPr>
        <w:spacing w:line="264" w:lineRule="atLeast"/>
        <w:contextualSpacing/>
        <w:jc w:val="center"/>
        <w:rPr>
          <w:rFonts w:ascii="Arial" w:hAnsi="Arial" w:cs="Arial"/>
          <w:color w:val="4472C4" w:themeColor="accent5"/>
          <w:sz w:val="32"/>
          <w:szCs w:val="32"/>
        </w:rPr>
      </w:pPr>
      <w:r w:rsidRPr="00366328">
        <w:rPr>
          <w:rFonts w:ascii="Arial" w:hAnsi="Arial" w:cs="Arial"/>
          <w:color w:val="4472C4" w:themeColor="accent5"/>
          <w:sz w:val="32"/>
          <w:szCs w:val="32"/>
        </w:rPr>
        <w:t>Locatie:</w:t>
      </w:r>
      <w:r w:rsidR="00FA0577">
        <w:rPr>
          <w:rFonts w:ascii="Arial" w:hAnsi="Arial" w:cs="Arial"/>
          <w:color w:val="4472C4" w:themeColor="accent5"/>
          <w:sz w:val="32"/>
          <w:szCs w:val="32"/>
        </w:rPr>
        <w:t xml:space="preserve"> </w:t>
      </w:r>
      <w:r w:rsidR="000B3E19">
        <w:rPr>
          <w:rFonts w:ascii="Arial" w:hAnsi="Arial" w:cs="Arial"/>
          <w:color w:val="4472C4" w:themeColor="accent5"/>
          <w:sz w:val="32"/>
          <w:szCs w:val="32"/>
        </w:rPr>
        <w:t>Aula</w:t>
      </w:r>
      <w:r w:rsidR="00FA0577">
        <w:rPr>
          <w:rFonts w:ascii="Arial" w:hAnsi="Arial" w:cs="Arial"/>
          <w:color w:val="4472C4" w:themeColor="accent5"/>
          <w:sz w:val="32"/>
          <w:szCs w:val="32"/>
        </w:rPr>
        <w:t xml:space="preserve"> HMC </w:t>
      </w:r>
      <w:r w:rsidR="004070C2">
        <w:rPr>
          <w:rFonts w:ascii="Arial" w:hAnsi="Arial" w:cs="Arial"/>
          <w:color w:val="4472C4" w:themeColor="accent5"/>
          <w:sz w:val="32"/>
          <w:szCs w:val="32"/>
        </w:rPr>
        <w:t>Westeinde</w:t>
      </w:r>
    </w:p>
    <w:p w:rsidR="005042FE" w:rsidRDefault="005042FE" w:rsidP="005042FE">
      <w:pPr>
        <w:spacing w:line="264" w:lineRule="atLeast"/>
        <w:contextualSpacing/>
        <w:jc w:val="center"/>
        <w:rPr>
          <w:rFonts w:ascii="Arial" w:hAnsi="Arial" w:cs="Arial"/>
          <w:color w:val="7030A0"/>
          <w:sz w:val="32"/>
          <w:szCs w:val="32"/>
        </w:rPr>
      </w:pPr>
    </w:p>
    <w:p w:rsidR="005042FE" w:rsidRPr="00740BF2" w:rsidRDefault="004070C2" w:rsidP="005042FE">
      <w:pPr>
        <w:spacing w:line="264" w:lineRule="atLeast"/>
        <w:contextualSpacing/>
        <w:jc w:val="center"/>
        <w:rPr>
          <w:rFonts w:ascii="Arial" w:hAnsi="Arial" w:cs="Arial"/>
          <w:color w:val="7030A0"/>
          <w:sz w:val="52"/>
          <w:szCs w:val="52"/>
        </w:rPr>
      </w:pPr>
      <w:proofErr w:type="spellStart"/>
      <w:r w:rsidRPr="00740BF2">
        <w:rPr>
          <w:rFonts w:ascii="Arial" w:hAnsi="Arial" w:cs="Arial"/>
          <w:color w:val="7030A0"/>
          <w:sz w:val="52"/>
          <w:szCs w:val="52"/>
        </w:rPr>
        <w:t>Adjuvante</w:t>
      </w:r>
      <w:proofErr w:type="spellEnd"/>
      <w:r w:rsidRPr="00740BF2">
        <w:rPr>
          <w:rFonts w:ascii="Arial" w:hAnsi="Arial" w:cs="Arial"/>
          <w:color w:val="7030A0"/>
          <w:sz w:val="52"/>
          <w:szCs w:val="52"/>
        </w:rPr>
        <w:t xml:space="preserve"> locoregionale anesthesie</w:t>
      </w:r>
    </w:p>
    <w:p w:rsidR="005042FE" w:rsidRDefault="005042FE" w:rsidP="005042FE">
      <w:pPr>
        <w:spacing w:line="264" w:lineRule="atLeast"/>
        <w:contextualSpacing/>
        <w:jc w:val="center"/>
        <w:rPr>
          <w:rFonts w:ascii="Arial" w:hAnsi="Arial" w:cs="Arial"/>
          <w:color w:val="FF0000"/>
          <w:sz w:val="24"/>
          <w:szCs w:val="24"/>
        </w:rPr>
      </w:pPr>
    </w:p>
    <w:p w:rsidR="005042FE" w:rsidRDefault="005042FE" w:rsidP="00740BF2">
      <w:pPr>
        <w:spacing w:line="264" w:lineRule="atLeast"/>
        <w:ind w:left="708"/>
        <w:contextualSpacing/>
        <w:rPr>
          <w:rFonts w:ascii="Arial" w:hAnsi="Arial" w:cs="Arial"/>
          <w:color w:val="002060"/>
          <w:sz w:val="28"/>
          <w:szCs w:val="28"/>
        </w:rPr>
      </w:pPr>
      <w:r w:rsidRPr="005042FE">
        <w:rPr>
          <w:rFonts w:ascii="Arial" w:hAnsi="Arial" w:cs="Arial"/>
          <w:color w:val="002060"/>
          <w:sz w:val="28"/>
          <w:szCs w:val="28"/>
        </w:rPr>
        <w:t>17.</w:t>
      </w:r>
      <w:r w:rsidR="00740BF2">
        <w:rPr>
          <w:rFonts w:ascii="Arial" w:hAnsi="Arial" w:cs="Arial"/>
          <w:color w:val="002060"/>
          <w:sz w:val="28"/>
          <w:szCs w:val="28"/>
        </w:rPr>
        <w:t>30</w:t>
      </w:r>
      <w:r w:rsidRPr="005042FE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ab/>
        <w:t>O</w:t>
      </w:r>
      <w:r w:rsidRPr="005042FE">
        <w:rPr>
          <w:rFonts w:ascii="Arial" w:hAnsi="Arial" w:cs="Arial"/>
          <w:color w:val="002060"/>
          <w:sz w:val="28"/>
          <w:szCs w:val="28"/>
        </w:rPr>
        <w:t xml:space="preserve">ntvangst en </w:t>
      </w:r>
      <w:r w:rsidR="00224CF0">
        <w:rPr>
          <w:rFonts w:ascii="Arial" w:hAnsi="Arial" w:cs="Arial"/>
          <w:color w:val="002060"/>
          <w:sz w:val="28"/>
          <w:szCs w:val="28"/>
        </w:rPr>
        <w:t xml:space="preserve">(Indisch) </w:t>
      </w:r>
      <w:r w:rsidRPr="005042FE">
        <w:rPr>
          <w:rFonts w:ascii="Arial" w:hAnsi="Arial" w:cs="Arial"/>
          <w:color w:val="002060"/>
          <w:sz w:val="28"/>
          <w:szCs w:val="28"/>
        </w:rPr>
        <w:t>buffet</w:t>
      </w:r>
    </w:p>
    <w:p w:rsidR="005042FE" w:rsidRDefault="005042FE" w:rsidP="00740BF2">
      <w:pPr>
        <w:spacing w:line="264" w:lineRule="atLeast"/>
        <w:contextualSpacing/>
        <w:rPr>
          <w:rFonts w:ascii="Arial" w:hAnsi="Arial" w:cs="Arial"/>
          <w:color w:val="002060"/>
          <w:sz w:val="28"/>
          <w:szCs w:val="28"/>
        </w:rPr>
      </w:pPr>
    </w:p>
    <w:p w:rsidR="005042FE" w:rsidRPr="00224CF0" w:rsidRDefault="00740BF2" w:rsidP="00740BF2">
      <w:pPr>
        <w:spacing w:line="264" w:lineRule="atLeast"/>
        <w:ind w:left="708"/>
        <w:contextualSpacing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18.00</w:t>
      </w:r>
      <w:r>
        <w:rPr>
          <w:rFonts w:ascii="Arial" w:hAnsi="Arial" w:cs="Arial"/>
          <w:color w:val="002060"/>
          <w:sz w:val="28"/>
          <w:szCs w:val="28"/>
        </w:rPr>
        <w:tab/>
      </w:r>
      <w:r w:rsidR="005042FE">
        <w:rPr>
          <w:rFonts w:ascii="Arial" w:hAnsi="Arial" w:cs="Arial"/>
          <w:color w:val="002060"/>
          <w:sz w:val="28"/>
          <w:szCs w:val="28"/>
        </w:rPr>
        <w:tab/>
      </w:r>
      <w:r w:rsidR="00A019D9">
        <w:rPr>
          <w:rFonts w:ascii="Arial" w:hAnsi="Arial" w:cs="Arial"/>
          <w:color w:val="002060"/>
          <w:sz w:val="28"/>
          <w:szCs w:val="28"/>
        </w:rPr>
        <w:t xml:space="preserve">Spinaal morfine voor </w:t>
      </w:r>
      <w:r w:rsidR="00A019D9" w:rsidRPr="00224CF0">
        <w:rPr>
          <w:rFonts w:ascii="Arial" w:hAnsi="Arial" w:cs="Arial"/>
          <w:color w:val="002060"/>
          <w:sz w:val="28"/>
          <w:szCs w:val="28"/>
        </w:rPr>
        <w:t>laparoscopische ingrepen</w:t>
      </w:r>
    </w:p>
    <w:p w:rsidR="00A019D9" w:rsidRPr="00224CF0" w:rsidRDefault="00A019D9" w:rsidP="00740BF2">
      <w:pPr>
        <w:spacing w:line="264" w:lineRule="atLeast"/>
        <w:ind w:left="1416" w:firstLine="708"/>
        <w:contextualSpacing/>
        <w:rPr>
          <w:rFonts w:ascii="Arial" w:hAnsi="Arial" w:cs="Arial"/>
          <w:i/>
          <w:color w:val="002060"/>
          <w:sz w:val="28"/>
          <w:szCs w:val="28"/>
        </w:rPr>
      </w:pPr>
      <w:r w:rsidRPr="00224CF0">
        <w:rPr>
          <w:rFonts w:ascii="Arial" w:hAnsi="Arial" w:cs="Arial"/>
          <w:i/>
          <w:color w:val="002060"/>
          <w:sz w:val="28"/>
          <w:szCs w:val="28"/>
        </w:rPr>
        <w:t>Mark Koning, Anesthesioloog</w:t>
      </w:r>
      <w:r w:rsidR="00224CF0" w:rsidRPr="00224CF0">
        <w:rPr>
          <w:rFonts w:ascii="Arial" w:hAnsi="Arial" w:cs="Arial"/>
          <w:i/>
          <w:color w:val="002060"/>
          <w:sz w:val="28"/>
          <w:szCs w:val="28"/>
        </w:rPr>
        <w:t>-Intensivist</w:t>
      </w:r>
    </w:p>
    <w:p w:rsidR="005042FE" w:rsidRDefault="005042FE" w:rsidP="00740BF2">
      <w:pPr>
        <w:spacing w:line="264" w:lineRule="atLeast"/>
        <w:contextualSpacing/>
        <w:rPr>
          <w:rFonts w:ascii="Arial" w:hAnsi="Arial" w:cs="Arial"/>
          <w:color w:val="002060"/>
          <w:sz w:val="28"/>
          <w:szCs w:val="28"/>
        </w:rPr>
      </w:pPr>
    </w:p>
    <w:p w:rsidR="00740BF2" w:rsidRDefault="00965CE0" w:rsidP="00740BF2">
      <w:pPr>
        <w:spacing w:line="264" w:lineRule="atLeast"/>
        <w:ind w:left="708"/>
        <w:contextualSpacing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18.</w:t>
      </w:r>
      <w:r w:rsidR="00740BF2">
        <w:rPr>
          <w:rFonts w:ascii="Arial" w:hAnsi="Arial" w:cs="Arial"/>
          <w:color w:val="002060"/>
          <w:sz w:val="28"/>
          <w:szCs w:val="28"/>
        </w:rPr>
        <w:t>30</w:t>
      </w:r>
      <w:r w:rsidR="005042FE">
        <w:rPr>
          <w:rFonts w:ascii="Arial" w:hAnsi="Arial" w:cs="Arial"/>
          <w:color w:val="002060"/>
          <w:sz w:val="28"/>
          <w:szCs w:val="28"/>
        </w:rPr>
        <w:tab/>
      </w:r>
      <w:r w:rsidR="005042FE">
        <w:rPr>
          <w:rFonts w:ascii="Arial" w:hAnsi="Arial" w:cs="Arial"/>
          <w:color w:val="002060"/>
          <w:sz w:val="28"/>
          <w:szCs w:val="28"/>
        </w:rPr>
        <w:tab/>
      </w:r>
      <w:r w:rsidR="00740BF2">
        <w:rPr>
          <w:rFonts w:ascii="Arial" w:hAnsi="Arial" w:cs="Arial"/>
          <w:color w:val="002060"/>
          <w:sz w:val="28"/>
          <w:szCs w:val="28"/>
        </w:rPr>
        <w:t>TAP-blok vs. lokale infiltratie bij abdominale chirurgie</w:t>
      </w:r>
    </w:p>
    <w:p w:rsidR="005042FE" w:rsidRPr="00740BF2" w:rsidRDefault="00740BF2" w:rsidP="00740BF2">
      <w:pPr>
        <w:spacing w:line="264" w:lineRule="atLeast"/>
        <w:ind w:left="1416" w:firstLine="708"/>
        <w:contextualSpacing/>
        <w:rPr>
          <w:rFonts w:ascii="Arial" w:hAnsi="Arial" w:cs="Arial"/>
          <w:i/>
          <w:color w:val="002060"/>
          <w:sz w:val="28"/>
          <w:szCs w:val="28"/>
        </w:rPr>
      </w:pPr>
      <w:r w:rsidRPr="00740BF2">
        <w:rPr>
          <w:rFonts w:ascii="Arial" w:hAnsi="Arial" w:cs="Arial"/>
          <w:i/>
          <w:color w:val="002060"/>
          <w:sz w:val="28"/>
          <w:szCs w:val="28"/>
        </w:rPr>
        <w:t>Marije Rijpkema, AIOS anesthesiologie</w:t>
      </w:r>
    </w:p>
    <w:p w:rsidR="005042FE" w:rsidRDefault="005042FE" w:rsidP="00740BF2">
      <w:pPr>
        <w:spacing w:line="264" w:lineRule="atLeast"/>
        <w:contextualSpacing/>
        <w:rPr>
          <w:rFonts w:ascii="Arial" w:hAnsi="Arial" w:cs="Arial"/>
          <w:color w:val="002060"/>
          <w:sz w:val="28"/>
          <w:szCs w:val="28"/>
        </w:rPr>
      </w:pPr>
    </w:p>
    <w:p w:rsidR="00740BF2" w:rsidRDefault="00965CE0" w:rsidP="00740BF2">
      <w:pPr>
        <w:spacing w:line="264" w:lineRule="atLeast"/>
        <w:ind w:left="708"/>
        <w:contextualSpacing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18</w:t>
      </w:r>
      <w:r w:rsidR="005042FE">
        <w:rPr>
          <w:rFonts w:ascii="Arial" w:hAnsi="Arial" w:cs="Arial"/>
          <w:color w:val="002060"/>
          <w:sz w:val="28"/>
          <w:szCs w:val="28"/>
        </w:rPr>
        <w:t>.</w:t>
      </w:r>
      <w:r w:rsidR="00740BF2">
        <w:rPr>
          <w:rFonts w:ascii="Arial" w:hAnsi="Arial" w:cs="Arial"/>
          <w:color w:val="002060"/>
          <w:sz w:val="28"/>
          <w:szCs w:val="28"/>
        </w:rPr>
        <w:t>50</w:t>
      </w:r>
      <w:r w:rsidR="00740BF2">
        <w:rPr>
          <w:rFonts w:ascii="Arial" w:hAnsi="Arial" w:cs="Arial"/>
          <w:color w:val="002060"/>
          <w:sz w:val="28"/>
          <w:szCs w:val="28"/>
        </w:rPr>
        <w:tab/>
      </w:r>
      <w:r w:rsidR="00740BF2">
        <w:rPr>
          <w:rFonts w:ascii="Arial" w:hAnsi="Arial" w:cs="Arial"/>
          <w:color w:val="002060"/>
          <w:sz w:val="28"/>
          <w:szCs w:val="28"/>
        </w:rPr>
        <w:tab/>
        <w:t>PECS-blok bij mammachirurgie</w:t>
      </w:r>
    </w:p>
    <w:p w:rsidR="00740BF2" w:rsidRPr="00740BF2" w:rsidRDefault="00740BF2" w:rsidP="00740BF2">
      <w:pPr>
        <w:spacing w:line="264" w:lineRule="atLeast"/>
        <w:ind w:left="708"/>
        <w:contextualSpacing/>
        <w:rPr>
          <w:rFonts w:ascii="Arial" w:hAnsi="Arial" w:cs="Arial"/>
          <w:i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 w:rsidRPr="00740BF2">
        <w:rPr>
          <w:rFonts w:ascii="Arial" w:hAnsi="Arial" w:cs="Arial"/>
          <w:i/>
          <w:color w:val="002060"/>
          <w:sz w:val="28"/>
          <w:szCs w:val="28"/>
        </w:rPr>
        <w:t>Maarten Rossing, AIOS anesthesiologie</w:t>
      </w:r>
    </w:p>
    <w:p w:rsidR="00965CE0" w:rsidRDefault="00965CE0" w:rsidP="00740BF2">
      <w:pPr>
        <w:spacing w:line="264" w:lineRule="atLeast"/>
        <w:contextualSpacing/>
        <w:rPr>
          <w:rFonts w:ascii="Arial" w:hAnsi="Arial" w:cs="Arial"/>
          <w:color w:val="002060"/>
          <w:sz w:val="28"/>
          <w:szCs w:val="28"/>
        </w:rPr>
      </w:pPr>
    </w:p>
    <w:p w:rsidR="00965CE0" w:rsidRDefault="00740BF2" w:rsidP="00740BF2">
      <w:pPr>
        <w:spacing w:line="264" w:lineRule="atLeast"/>
        <w:ind w:left="708"/>
        <w:contextualSpacing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lastRenderedPageBreak/>
        <w:t>19.1</w:t>
      </w:r>
      <w:r w:rsidR="00965CE0">
        <w:rPr>
          <w:rFonts w:ascii="Arial" w:hAnsi="Arial" w:cs="Arial"/>
          <w:color w:val="002060"/>
          <w:sz w:val="28"/>
          <w:szCs w:val="28"/>
        </w:rPr>
        <w:t>0</w:t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 w:rsidR="000B3E19">
        <w:rPr>
          <w:rFonts w:ascii="Arial" w:hAnsi="Arial" w:cs="Arial"/>
          <w:color w:val="002060"/>
          <w:sz w:val="28"/>
          <w:szCs w:val="28"/>
        </w:rPr>
        <w:t>Wordt een compartimentsyndroom gemist bij locoregionaal blok?</w:t>
      </w:r>
    </w:p>
    <w:p w:rsidR="00740BF2" w:rsidRPr="00740BF2" w:rsidRDefault="00740BF2" w:rsidP="00740BF2">
      <w:pPr>
        <w:spacing w:line="264" w:lineRule="atLeast"/>
        <w:ind w:left="1416" w:firstLine="708"/>
        <w:contextualSpacing/>
        <w:rPr>
          <w:rFonts w:ascii="Arial" w:hAnsi="Arial" w:cs="Arial"/>
          <w:i/>
          <w:color w:val="002060"/>
          <w:sz w:val="28"/>
          <w:szCs w:val="28"/>
        </w:rPr>
      </w:pPr>
      <w:r w:rsidRPr="00740BF2">
        <w:rPr>
          <w:rFonts w:ascii="Arial" w:hAnsi="Arial" w:cs="Arial"/>
          <w:i/>
          <w:color w:val="002060"/>
          <w:sz w:val="28"/>
          <w:szCs w:val="28"/>
        </w:rPr>
        <w:t>Sarah Vinjé, AIOS anesthesiologie</w:t>
      </w:r>
    </w:p>
    <w:p w:rsidR="00965CE0" w:rsidRDefault="00965CE0" w:rsidP="00740BF2">
      <w:pPr>
        <w:spacing w:line="264" w:lineRule="atLeast"/>
        <w:contextualSpacing/>
        <w:rPr>
          <w:rFonts w:ascii="Arial" w:hAnsi="Arial" w:cs="Arial"/>
          <w:color w:val="002060"/>
          <w:sz w:val="28"/>
          <w:szCs w:val="28"/>
        </w:rPr>
      </w:pPr>
    </w:p>
    <w:p w:rsidR="00965CE0" w:rsidRDefault="00740BF2" w:rsidP="00740BF2">
      <w:pPr>
        <w:spacing w:line="264" w:lineRule="atLeast"/>
        <w:ind w:left="708"/>
        <w:contextualSpacing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19.3</w:t>
      </w:r>
      <w:r w:rsidR="00965CE0">
        <w:rPr>
          <w:rFonts w:ascii="Arial" w:hAnsi="Arial" w:cs="Arial"/>
          <w:color w:val="002060"/>
          <w:sz w:val="28"/>
          <w:szCs w:val="28"/>
        </w:rPr>
        <w:t>0</w:t>
      </w:r>
      <w:r w:rsidR="00965CE0">
        <w:rPr>
          <w:rFonts w:ascii="Arial" w:hAnsi="Arial" w:cs="Arial"/>
          <w:color w:val="002060"/>
          <w:sz w:val="28"/>
          <w:szCs w:val="28"/>
        </w:rPr>
        <w:tab/>
      </w:r>
      <w:r w:rsidR="00965CE0">
        <w:rPr>
          <w:rFonts w:ascii="Arial" w:hAnsi="Arial" w:cs="Arial"/>
          <w:color w:val="002060"/>
          <w:sz w:val="28"/>
          <w:szCs w:val="28"/>
        </w:rPr>
        <w:tab/>
      </w:r>
      <w:r w:rsidR="00224CF0">
        <w:rPr>
          <w:rFonts w:ascii="Arial" w:hAnsi="Arial" w:cs="Arial"/>
          <w:color w:val="002060"/>
          <w:sz w:val="28"/>
          <w:szCs w:val="28"/>
        </w:rPr>
        <w:t xml:space="preserve">Afsluiting </w:t>
      </w:r>
    </w:p>
    <w:p w:rsidR="00965CE0" w:rsidRDefault="00965CE0" w:rsidP="00740BF2">
      <w:pPr>
        <w:spacing w:line="264" w:lineRule="atLeast"/>
        <w:contextualSpacing/>
        <w:rPr>
          <w:rFonts w:ascii="Arial" w:hAnsi="Arial" w:cs="Arial"/>
          <w:color w:val="002060"/>
          <w:sz w:val="28"/>
          <w:szCs w:val="28"/>
        </w:rPr>
      </w:pPr>
    </w:p>
    <w:p w:rsidR="005042FE" w:rsidRDefault="00224CF0" w:rsidP="00740BF2">
      <w:pPr>
        <w:spacing w:line="264" w:lineRule="atLeast"/>
        <w:ind w:left="708"/>
        <w:contextualSpacing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19.35</w:t>
      </w:r>
      <w:r w:rsidR="00965CE0">
        <w:rPr>
          <w:rFonts w:ascii="Arial" w:hAnsi="Arial" w:cs="Arial"/>
          <w:color w:val="002060"/>
          <w:sz w:val="28"/>
          <w:szCs w:val="28"/>
        </w:rPr>
        <w:tab/>
      </w:r>
      <w:r w:rsidR="00965CE0"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>Demonstratie locoregionale blokkades</w:t>
      </w:r>
    </w:p>
    <w:p w:rsidR="00740BF2" w:rsidRDefault="00740BF2" w:rsidP="00740BF2">
      <w:pPr>
        <w:spacing w:line="264" w:lineRule="atLeast"/>
        <w:ind w:left="708"/>
        <w:contextualSpacing/>
        <w:rPr>
          <w:rFonts w:ascii="Arial" w:hAnsi="Arial" w:cs="Arial"/>
          <w:color w:val="002060"/>
          <w:sz w:val="28"/>
          <w:szCs w:val="28"/>
        </w:rPr>
      </w:pPr>
    </w:p>
    <w:p w:rsidR="005042FE" w:rsidRDefault="005042FE" w:rsidP="005042FE">
      <w:pPr>
        <w:spacing w:line="264" w:lineRule="atLeast"/>
        <w:contextualSpacing/>
        <w:rPr>
          <w:rFonts w:ascii="Arial" w:hAnsi="Arial" w:cs="Arial"/>
          <w:color w:val="002060"/>
          <w:sz w:val="28"/>
          <w:szCs w:val="28"/>
        </w:rPr>
      </w:pPr>
    </w:p>
    <w:p w:rsidR="005042FE" w:rsidRPr="00224CF0" w:rsidRDefault="00224CF0" w:rsidP="00224CF0">
      <w:pPr>
        <w:spacing w:line="264" w:lineRule="atLeast"/>
        <w:contextualSpacing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24CF0">
        <w:rPr>
          <w:rFonts w:ascii="Arial" w:hAnsi="Arial" w:cs="Arial"/>
          <w:b/>
          <w:color w:val="002060"/>
          <w:sz w:val="28"/>
          <w:szCs w:val="28"/>
        </w:rPr>
        <w:t xml:space="preserve">Graag aanmelden vóór 16 februari </w:t>
      </w:r>
      <w:proofErr w:type="spellStart"/>
      <w:r w:rsidRPr="00224CF0">
        <w:rPr>
          <w:rFonts w:ascii="Arial" w:hAnsi="Arial" w:cs="Arial"/>
          <w:b/>
          <w:color w:val="002060"/>
          <w:sz w:val="28"/>
          <w:szCs w:val="28"/>
        </w:rPr>
        <w:t>ivm</w:t>
      </w:r>
      <w:proofErr w:type="spellEnd"/>
      <w:r w:rsidRPr="00224CF0">
        <w:rPr>
          <w:rFonts w:ascii="Arial" w:hAnsi="Arial" w:cs="Arial"/>
          <w:b/>
          <w:color w:val="002060"/>
          <w:sz w:val="28"/>
          <w:szCs w:val="28"/>
        </w:rPr>
        <w:t xml:space="preserve"> buffet bij</w:t>
      </w:r>
      <w:r w:rsidR="005042FE" w:rsidRPr="00224CF0">
        <w:rPr>
          <w:rFonts w:ascii="Arial" w:hAnsi="Arial" w:cs="Arial"/>
          <w:b/>
          <w:color w:val="002060"/>
          <w:sz w:val="28"/>
          <w:szCs w:val="28"/>
        </w:rPr>
        <w:t>: m.rijpkema@haaglandenmc.nl</w:t>
      </w:r>
    </w:p>
    <w:sectPr w:rsidR="005042FE" w:rsidRPr="00224CF0" w:rsidSect="00366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FE"/>
    <w:rsid w:val="000B3E19"/>
    <w:rsid w:val="00224CF0"/>
    <w:rsid w:val="003312D8"/>
    <w:rsid w:val="00366328"/>
    <w:rsid w:val="004070C2"/>
    <w:rsid w:val="005042FE"/>
    <w:rsid w:val="005468A5"/>
    <w:rsid w:val="0058403D"/>
    <w:rsid w:val="007036A8"/>
    <w:rsid w:val="00740BF2"/>
    <w:rsid w:val="00965CE0"/>
    <w:rsid w:val="00A019D9"/>
    <w:rsid w:val="00AE25CE"/>
    <w:rsid w:val="00B8041D"/>
    <w:rsid w:val="00B849E5"/>
    <w:rsid w:val="00C973D0"/>
    <w:rsid w:val="00FA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9DDF4-F449-4C95-A77D-F96F60DC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Medisch Centrum Haaglanden en Bronovo-Nebo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Rijpkema</dc:creator>
  <cp:keywords/>
  <dc:description/>
  <cp:lastModifiedBy>Koning, M.V.</cp:lastModifiedBy>
  <cp:revision>2</cp:revision>
  <dcterms:created xsi:type="dcterms:W3CDTF">2018-02-03T07:23:00Z</dcterms:created>
  <dcterms:modified xsi:type="dcterms:W3CDTF">2018-02-03T07:23:00Z</dcterms:modified>
</cp:coreProperties>
</file>